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C343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MOST IMPORTANT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C343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ATTENTION OF ALL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5C343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THE M.Cs. IN THE STATE</w:t>
      </w:r>
    </w:p>
    <w:p w:rsidR="00286044" w:rsidRDefault="00286044" w:rsidP="0028604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86044" w:rsidRPr="002B1810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2B181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THE FOLLOWING 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ARE</w:t>
      </w:r>
      <w:r w:rsidRPr="002B181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THE PROFORMA 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MODEL FOR</w:t>
      </w:r>
      <w:r w:rsidRPr="002B181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PROPERTY TAX ASSESMENT RETURN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. TAKE ACTION AS PER THE INSTRUCTIONS ISSUED VIDE THIS OFFICE CIRCULAR ROC.NO.2556/2015-M1, DATED</w:t>
      </w:r>
      <w:proofErr w:type="gramStart"/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:04.04.2015</w:t>
      </w:r>
      <w:proofErr w:type="gramEnd"/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AND ALSO KEPT A COPY OF INITIATION TAKEN BY THE MUNICIPAL COMMISSIONER, SIDDIPET IN THIS REGARD.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5C3437">
        <w:rPr>
          <w:rFonts w:asciiTheme="minorHAnsi" w:hAnsiTheme="minorHAnsi" w:cstheme="minorHAnsi"/>
          <w:b/>
          <w:sz w:val="24"/>
          <w:szCs w:val="24"/>
        </w:rPr>
        <w:t>MUNICIPALITY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3437">
        <w:rPr>
          <w:rFonts w:asciiTheme="minorHAnsi" w:hAnsiTheme="minorHAnsi" w:cstheme="minorHAnsi"/>
          <w:b/>
          <w:sz w:val="24"/>
          <w:szCs w:val="24"/>
          <w:u w:val="single"/>
        </w:rPr>
        <w:t>PROPERTY TAX ASSESSMENT RETURN</w:t>
      </w: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(See Chapter – 5 &amp; Para – 5.17)</w:t>
      </w: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5C3437">
        <w:rPr>
          <w:rFonts w:asciiTheme="minorHAnsi" w:hAnsiTheme="minorHAnsi" w:cstheme="minorHAnsi"/>
          <w:b/>
          <w:sz w:val="24"/>
          <w:szCs w:val="24"/>
        </w:rPr>
        <w:t>Sl. No.</w:t>
      </w:r>
      <w:proofErr w:type="gramEnd"/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1.</w:t>
      </w:r>
      <w:r w:rsidRPr="005C3437">
        <w:rPr>
          <w:rFonts w:asciiTheme="minorHAnsi" w:hAnsiTheme="minorHAnsi" w:cstheme="minorHAnsi"/>
          <w:sz w:val="24"/>
          <w:szCs w:val="24"/>
        </w:rPr>
        <w:tab/>
        <w:t>Name of the Owner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27" style="position:absolute;margin-left:270pt;margin-top:6.5pt;width:198pt;height:18pt;z-index:251658240"/>
        </w:pic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2.</w:t>
      </w:r>
      <w:r w:rsidRPr="005C3437">
        <w:rPr>
          <w:rFonts w:asciiTheme="minorHAnsi" w:hAnsiTheme="minorHAnsi" w:cstheme="minorHAnsi"/>
          <w:sz w:val="24"/>
          <w:szCs w:val="24"/>
        </w:rPr>
        <w:tab/>
        <w:t>Name of the Father/Husband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28" style="position:absolute;left:0;text-align:left;margin-left:270pt;margin-top:1.1pt;width:198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>House No. (if already assessed)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29" style="position:absolute;left:0;text-align:left;margin-left:270pt;margin-top:.55pt;width:198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>Ward No.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0" style="position:absolute;left:0;text-align:left;margin-left:270pt;margin-top:-.05pt;width:198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>Name of the Locality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1" style="position:absolute;left:0;text-align:left;margin-left:270pt;margin-top:8.35pt;width:198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>Assessment No.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already assessed to property tax)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2" style="position:absolute;left:0;text-align:left;margin-left:270pt;margin-top:7.75pt;width:198pt;height:18pt;z-index:251658240"/>
        </w:pict>
      </w: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Existing Tax per annum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3" style="position:absolute;margin-left:270pt;margin-top:7.15pt;width:198pt;height:18pt;z-index:251658240"/>
        </w:pict>
      </w: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 xml:space="preserve">Area of the site (sq. </w:t>
      </w:r>
      <w:proofErr w:type="spellStart"/>
      <w:r w:rsidRPr="005C3437">
        <w:rPr>
          <w:rFonts w:asciiTheme="minorHAnsi" w:hAnsiTheme="minorHAnsi" w:cstheme="minorHAnsi"/>
          <w:sz w:val="24"/>
          <w:szCs w:val="24"/>
        </w:rPr>
        <w:t>mts</w:t>
      </w:r>
      <w:proofErr w:type="spellEnd"/>
      <w:r w:rsidRPr="005C3437">
        <w:rPr>
          <w:rFonts w:asciiTheme="minorHAnsi" w:hAnsiTheme="minorHAnsi" w:cstheme="minorHAnsi"/>
          <w:sz w:val="24"/>
          <w:szCs w:val="24"/>
        </w:rPr>
        <w:t>.)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4" style="position:absolute;margin-left:270pt;margin-top:6.55pt;width:198pt;height:18pt;z-index:2516582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margin-left:270pt;margin-top:-225pt;width:198pt;height:18pt;z-index:251658240"/>
        </w:pict>
      </w: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Own site / Government Site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5" style="position:absolute;left:0;text-align:left;margin-left:270pt;margin-top:1.15pt;width:198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 xml:space="preserve">Order No. &amp; Date sanctioning 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Building permission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7" style="position:absolute;left:0;text-align:left;margin-left:378pt;margin-top:8.5pt;width:90pt;height:24.4pt;z-index:251658240">
            <v:textbox>
              <w:txbxContent>
                <w:p w:rsidR="00286044" w:rsidRPr="009B2811" w:rsidRDefault="00286044" w:rsidP="00286044">
                  <w:pPr>
                    <w:rPr>
                      <w:rFonts w:ascii="Times New Roman" w:hAnsi="Times New Roman"/>
                    </w:rPr>
                  </w:pPr>
                  <w:r w:rsidRPr="009B2811">
                    <w:rPr>
                      <w:rFonts w:ascii="Times New Roman" w:hAnsi="Times New Roman"/>
                    </w:rPr>
                    <w:t>Year</w:t>
                  </w:r>
                </w:p>
              </w:txbxContent>
            </v:textbox>
          </v:rect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6" style="position:absolute;left:0;text-align:left;margin-left:279pt;margin-top:8.5pt;width:90pt;height:24.4pt;z-index:251658240">
            <v:textbox>
              <w:txbxContent>
                <w:p w:rsidR="00286044" w:rsidRPr="009B2811" w:rsidRDefault="00286044" w:rsidP="00286044">
                  <w:pPr>
                    <w:rPr>
                      <w:rFonts w:ascii="Times New Roman" w:hAnsi="Times New Roman"/>
                    </w:rPr>
                  </w:pPr>
                  <w:r w:rsidRPr="009B2811">
                    <w:rPr>
                      <w:rFonts w:ascii="Times New Roman" w:hAnsi="Times New Roman"/>
                    </w:rPr>
                    <w:t>Month</w:t>
                  </w:r>
                </w:p>
              </w:txbxContent>
            </v:textbox>
          </v:rect>
        </w:pict>
      </w:r>
      <w:r w:rsidRPr="005C3437">
        <w:rPr>
          <w:rFonts w:asciiTheme="minorHAnsi" w:hAnsiTheme="minorHAnsi" w:cstheme="minorHAnsi"/>
          <w:sz w:val="24"/>
          <w:szCs w:val="24"/>
        </w:rPr>
        <w:t xml:space="preserve">Month and Year in which the 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Construction of the building is completed /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 w:rsidRPr="005C3437">
        <w:rPr>
          <w:rFonts w:asciiTheme="minorHAnsi" w:hAnsiTheme="minorHAnsi" w:cstheme="minorHAnsi"/>
          <w:sz w:val="24"/>
          <w:szCs w:val="24"/>
        </w:rPr>
        <w:t>brought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to usage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Nature of construction of building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0" style="position:absolute;margin-left:423pt;margin-top:12.25pt;width:51.75pt;height:18pt;z-index:2516582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9" style="position:absolute;margin-left:270pt;margin-top:13pt;width:59.25pt;height:18pt;z-index:2516582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38" style="position:absolute;margin-left:100.5pt;margin-top:13pt;width:1in;height:18pt;z-index:251658240"/>
        </w:pic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RCC Posh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A.C. /Zinc sheet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  Mangalore Tiles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2" style="position:absolute;left:0;text-align:left;margin-left:271.25pt;margin-top:13.15pt;width:46.5pt;height:18pt;z-index:2516582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3" style="position:absolute;left:0;text-align:left;margin-left:438pt;margin-top:13.15pt;width:36.75pt;height:18pt;z-index:2516582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1" style="position:absolute;left:0;text-align:left;margin-left:119.25pt;margin-top:13.15pt;width:54pt;height:18pt;z-index:251658240"/>
        </w:pic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RCC Ordinary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Madras Terrace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Country Tiles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 w:bidi="te-IN"/>
        </w:rPr>
        <w:pict>
          <v:rect id="_x0000_s1056" style="position:absolute;left:0;text-align:left;margin-left:342pt;margin-top:.25pt;width:54pt;height:18pt;z-index:251691008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4" style="position:absolute;left:0;text-align:left;margin-left:90pt;margin-top:.25pt;width:117pt;height:18pt;z-index:251658240"/>
        </w:pict>
      </w:r>
      <w:r w:rsidRPr="005C3437">
        <w:rPr>
          <w:rFonts w:asciiTheme="minorHAnsi" w:hAnsiTheme="minorHAnsi" w:cstheme="minorHAnsi"/>
          <w:sz w:val="24"/>
          <w:szCs w:val="24"/>
        </w:rPr>
        <w:t>Flooring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>Wood used: Teak Wood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5" style="position:absolute;left:0;text-align:left;margin-left:135.15pt;margin-top:12.7pt;width:54pt;height:18pt;z-index:251679744"/>
        </w:pict>
      </w:r>
    </w:p>
    <w:p w:rsidR="00286044" w:rsidRPr="005C3437" w:rsidRDefault="00286044" w:rsidP="0028604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 w:bidi="te-IN"/>
        </w:rPr>
        <w:pict>
          <v:rect id="_x0000_s1057" style="position:absolute;left:0;text-align:left;margin-left:299.2pt;margin-top:2.65pt;width:128.65pt;height:18pt;z-index:251692032"/>
        </w:pict>
      </w:r>
      <w:r w:rsidRPr="005C3437">
        <w:rPr>
          <w:rFonts w:asciiTheme="minorHAnsi" w:hAnsiTheme="minorHAnsi" w:cstheme="minorHAnsi"/>
          <w:sz w:val="24"/>
          <w:szCs w:val="24"/>
        </w:rPr>
        <w:t>Country Wood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C3437">
        <w:rPr>
          <w:rFonts w:asciiTheme="minorHAnsi" w:hAnsiTheme="minorHAnsi" w:cstheme="minorHAnsi"/>
          <w:sz w:val="24"/>
          <w:szCs w:val="24"/>
        </w:rPr>
        <w:t>Walls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286044" w:rsidRPr="005C3437" w:rsidRDefault="00286044" w:rsidP="0028604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lastRenderedPageBreak/>
        <w:t>Amenities provided in the building</w:t>
      </w:r>
    </w:p>
    <w:p w:rsidR="00286044" w:rsidRPr="005C3437" w:rsidRDefault="00286044" w:rsidP="00286044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7" style="position:absolute;left:0;text-align:left;margin-left:388.5pt;margin-top:13.2pt;width:54pt;height:18pt;z-index:251681792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6" style="position:absolute;left:0;text-align:left;margin-left:99pt;margin-top:13.2pt;width:54pt;height:18pt;z-index:251680768"/>
        </w:pic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5C343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C3437">
        <w:rPr>
          <w:rFonts w:asciiTheme="minorHAnsi" w:hAnsiTheme="minorHAnsi" w:cstheme="minorHAnsi"/>
          <w:sz w:val="24"/>
          <w:szCs w:val="24"/>
        </w:rPr>
        <w:t>)</w:t>
      </w:r>
      <w:r w:rsidRPr="005C3437">
        <w:rPr>
          <w:rFonts w:asciiTheme="minorHAnsi" w:hAnsiTheme="minorHAnsi" w:cstheme="minorHAnsi"/>
          <w:sz w:val="24"/>
          <w:szCs w:val="24"/>
        </w:rPr>
        <w:tab/>
        <w:t>Electricity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(ii)   Drinking Water Tap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9" style="position:absolute;margin-left:324pt;margin-top:12.6pt;width:54pt;height:18pt;z-index:251683840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48" style="position:absolute;margin-left:153pt;margin-top:12.6pt;width:54pt;height:18pt;z-index:251682816"/>
        </w:pict>
      </w:r>
      <w:r w:rsidRPr="005C343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(iii)</w:t>
      </w:r>
      <w:r w:rsidRPr="005C3437">
        <w:rPr>
          <w:rFonts w:asciiTheme="minorHAnsi" w:hAnsiTheme="minorHAnsi" w:cstheme="minorHAnsi"/>
          <w:sz w:val="24"/>
          <w:szCs w:val="24"/>
        </w:rPr>
        <w:tab/>
        <w:t>Attached Bathrooms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(iv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)  Toilets</w:t>
      </w:r>
      <w:proofErr w:type="gramEnd"/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1" style="position:absolute;margin-left:396.75pt;margin-top:12pt;width:54pt;height:22.2pt;z-index:251685888">
            <v:textbox>
              <w:txbxContent>
                <w:p w:rsidR="00286044" w:rsidRPr="000A278B" w:rsidRDefault="00286044" w:rsidP="00286044">
                  <w:pPr>
                    <w:rPr>
                      <w:rFonts w:ascii="Times New Roman" w:hAnsi="Times New Roman"/>
                    </w:rPr>
                  </w:pPr>
                  <w:r w:rsidRPr="000A278B">
                    <w:rPr>
                      <w:rFonts w:ascii="Times New Roman" w:hAnsi="Times New Roman"/>
                    </w:rPr>
                    <w:t>No</w:t>
                  </w:r>
                </w:p>
              </w:txbxContent>
            </v:textbox>
          </v:rect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0" style="position:absolute;margin-left:324.75pt;margin-top:12pt;width:63pt;height:22.2pt;z-index:251684864">
            <v:textbox>
              <w:txbxContent>
                <w:p w:rsidR="00286044" w:rsidRPr="000A278B" w:rsidRDefault="00286044" w:rsidP="00286044">
                  <w:pPr>
                    <w:rPr>
                      <w:rFonts w:ascii="Times New Roman" w:hAnsi="Times New Roman"/>
                    </w:rPr>
                  </w:pPr>
                  <w:r w:rsidRPr="000A278B">
                    <w:rPr>
                      <w:rFonts w:ascii="Times New Roman" w:hAnsi="Times New Roman"/>
                    </w:rPr>
                    <w:t>Yes</w:t>
                  </w:r>
                </w:p>
              </w:txbxContent>
            </v:textbox>
          </v:rect>
        </w:pic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(v)</w:t>
      </w:r>
      <w:r w:rsidRPr="005C3437">
        <w:rPr>
          <w:rFonts w:asciiTheme="minorHAnsi" w:hAnsiTheme="minorHAnsi" w:cstheme="minorHAnsi"/>
          <w:sz w:val="24"/>
          <w:szCs w:val="24"/>
        </w:rPr>
        <w:tab/>
        <w:t>Whether Rain Water Harvesting structure is arranged</w:t>
      </w:r>
      <w:r w:rsidRPr="005C3437">
        <w:rPr>
          <w:rFonts w:asciiTheme="minorHAnsi" w:hAnsiTheme="minorHAnsi" w:cstheme="minorHAnsi"/>
          <w:sz w:val="24"/>
          <w:szCs w:val="24"/>
        </w:rPr>
        <w:tab/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14.</w:t>
      </w:r>
      <w:r w:rsidRPr="005C3437">
        <w:rPr>
          <w:rFonts w:asciiTheme="minorHAnsi" w:hAnsiTheme="minorHAnsi" w:cstheme="minorHAnsi"/>
          <w:b/>
          <w:sz w:val="24"/>
          <w:szCs w:val="24"/>
        </w:rPr>
        <w:tab/>
        <w:t>Details about usage of Building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Name of the Occupier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Nature of Construction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Plinth area in Sq. </w:t>
            </w:r>
            <w:proofErr w:type="spellStart"/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Mtrs</w:t>
            </w:r>
            <w:proofErr w:type="spellEnd"/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Floor-wise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Usage of building</w:t>
            </w: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Age of the buildings in years</w:t>
            </w: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(2)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(3)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(4)</w:t>
            </w: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b/>
                <w:sz w:val="24"/>
                <w:szCs w:val="24"/>
              </w:rPr>
              <w:t>(5)</w:t>
            </w: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sz w:val="24"/>
                <w:szCs w:val="24"/>
              </w:rPr>
              <w:t>(a)  Owner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3437">
              <w:rPr>
                <w:rFonts w:asciiTheme="minorHAnsi" w:hAnsiTheme="minorHAnsi" w:cstheme="minorHAnsi"/>
                <w:sz w:val="24"/>
                <w:szCs w:val="24"/>
              </w:rPr>
              <w:t>(b) Tenant</w:t>
            </w: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044" w:rsidRPr="005C3437" w:rsidTr="00A109D7"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286044" w:rsidRPr="005C3437" w:rsidRDefault="00286044" w:rsidP="00A109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286044" w:rsidRPr="005C3437" w:rsidRDefault="00286044" w:rsidP="00286044">
      <w:pPr>
        <w:spacing w:after="0" w:line="24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Note:</w:t>
      </w:r>
      <w:r w:rsidRPr="005C3437">
        <w:rPr>
          <w:rFonts w:asciiTheme="minorHAnsi" w:hAnsiTheme="minorHAnsi" w:cstheme="minorHAnsi"/>
          <w:sz w:val="24"/>
          <w:szCs w:val="24"/>
        </w:rPr>
        <w:t xml:space="preserve">   1.</w:t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the building is partly owner occupied and partly let-out the above details are to be given separately 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286044" w:rsidRPr="005C3437" w:rsidRDefault="00286044" w:rsidP="0028604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The above details are to be given in square meters separately in regard to nature of construction, usage, age of the building and plinth area.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3437">
        <w:rPr>
          <w:rFonts w:asciiTheme="minorHAnsi" w:hAnsiTheme="minorHAnsi" w:cstheme="minorHAnsi"/>
          <w:b/>
          <w:bCs/>
          <w:sz w:val="24"/>
          <w:szCs w:val="24"/>
        </w:rPr>
        <w:t>Deviations if any:-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Plinth Area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Change of usage deviated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Total </w:t>
      </w:r>
      <w:proofErr w:type="spellStart"/>
      <w:r w:rsidRPr="005C3437">
        <w:rPr>
          <w:rFonts w:asciiTheme="minorHAnsi" w:hAnsiTheme="minorHAnsi" w:cstheme="minorHAnsi"/>
          <w:sz w:val="24"/>
          <w:szCs w:val="24"/>
        </w:rPr>
        <w:t>Sq.Mts</w:t>
      </w:r>
      <w:proofErr w:type="spellEnd"/>
      <w:r w:rsidRPr="005C3437">
        <w:rPr>
          <w:rFonts w:asciiTheme="minorHAnsi" w:hAnsiTheme="minorHAnsi" w:cstheme="minorHAnsi"/>
          <w:sz w:val="24"/>
          <w:szCs w:val="24"/>
        </w:rPr>
        <w:t>.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3437">
        <w:rPr>
          <w:rFonts w:asciiTheme="minorHAnsi" w:hAnsiTheme="minorHAnsi" w:cstheme="minorHAnsi"/>
          <w:b/>
          <w:bCs/>
          <w:sz w:val="24"/>
          <w:szCs w:val="24"/>
        </w:rPr>
        <w:t xml:space="preserve">Constructed more than permission taken (Sq. </w:t>
      </w:r>
      <w:proofErr w:type="spellStart"/>
      <w:r w:rsidRPr="005C3437">
        <w:rPr>
          <w:rFonts w:asciiTheme="minorHAnsi" w:hAnsiTheme="minorHAnsi" w:cstheme="minorHAnsi"/>
          <w:b/>
          <w:bCs/>
          <w:sz w:val="24"/>
          <w:szCs w:val="24"/>
        </w:rPr>
        <w:t>Mts</w:t>
      </w:r>
      <w:proofErr w:type="spellEnd"/>
      <w:r w:rsidRPr="005C343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No. of Floors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Residential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Commercial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5C3437">
        <w:rPr>
          <w:rFonts w:asciiTheme="minorHAnsi" w:hAnsiTheme="minorHAnsi" w:cstheme="minorHAnsi"/>
          <w:b/>
          <w:bCs/>
          <w:sz w:val="24"/>
          <w:szCs w:val="24"/>
        </w:rPr>
        <w:t>Unauthorised</w:t>
      </w:r>
      <w:proofErr w:type="spellEnd"/>
      <w:r w:rsidRPr="005C3437">
        <w:rPr>
          <w:rFonts w:asciiTheme="minorHAnsi" w:hAnsiTheme="minorHAnsi" w:cstheme="minorHAnsi"/>
          <w:b/>
          <w:bCs/>
          <w:sz w:val="24"/>
          <w:szCs w:val="24"/>
        </w:rPr>
        <w:t xml:space="preserve"> Construction: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No. of Floors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Residential &amp; Commercial Mixed usage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Total (Sq. </w:t>
      </w:r>
      <w:proofErr w:type="spellStart"/>
      <w:r w:rsidRPr="005C3437">
        <w:rPr>
          <w:rFonts w:asciiTheme="minorHAnsi" w:hAnsiTheme="minorHAnsi" w:cstheme="minorHAnsi"/>
          <w:sz w:val="24"/>
          <w:szCs w:val="24"/>
        </w:rPr>
        <w:t>Mtrs</w:t>
      </w:r>
      <w:proofErr w:type="spellEnd"/>
      <w:r w:rsidRPr="005C3437">
        <w:rPr>
          <w:rFonts w:asciiTheme="minorHAnsi" w:hAnsiTheme="minorHAnsi" w:cstheme="minorHAnsi"/>
          <w:sz w:val="24"/>
          <w:szCs w:val="24"/>
        </w:rPr>
        <w:t>.)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C3437">
        <w:rPr>
          <w:rFonts w:asciiTheme="minorHAnsi" w:hAnsiTheme="minorHAnsi" w:cstheme="minorHAnsi"/>
          <w:b/>
          <w:sz w:val="24"/>
          <w:szCs w:val="24"/>
        </w:rPr>
        <w:t>15.</w:t>
      </w:r>
      <w:r w:rsidRPr="005C3437">
        <w:rPr>
          <w:rFonts w:asciiTheme="minorHAnsi" w:hAnsiTheme="minorHAnsi" w:cstheme="minorHAnsi"/>
          <w:b/>
          <w:sz w:val="24"/>
          <w:szCs w:val="24"/>
        </w:rPr>
        <w:tab/>
        <w:t>Documents to be enclosed: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3" style="position:absolute;margin-left:387pt;margin-top:9.85pt;width:1in;height:17.4pt;z-index:251687936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2" style="position:absolute;margin-left:279pt;margin-top:9.85pt;width:1in;height:17.4pt;z-index:251686912"/>
        </w:pic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5C343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C3437">
        <w:rPr>
          <w:rFonts w:asciiTheme="minorHAnsi" w:hAnsiTheme="minorHAnsi" w:cstheme="minorHAnsi"/>
          <w:sz w:val="24"/>
          <w:szCs w:val="24"/>
        </w:rPr>
        <w:t>)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orders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sanctioning the building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Yes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No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permission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along with a copy of plan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5" style="position:absolute;margin-left:387pt;margin-top:-.35pt;width:1in;height:17.4pt;z-index:251689984"/>
        </w:pict>
      </w:r>
      <w:r w:rsidRPr="005C3437">
        <w:rPr>
          <w:rFonts w:asciiTheme="minorHAnsi" w:hAnsiTheme="minorHAnsi" w:cstheme="minorHAnsi"/>
          <w:noProof/>
          <w:sz w:val="24"/>
          <w:szCs w:val="24"/>
        </w:rPr>
        <w:pict>
          <v:rect id="_x0000_s1054" style="position:absolute;margin-left:279pt;margin-top:-.35pt;width:1in;height:17.4pt;z-index:251688960"/>
        </w:pict>
      </w:r>
      <w:r w:rsidRPr="005C3437">
        <w:rPr>
          <w:rFonts w:asciiTheme="minorHAnsi" w:hAnsiTheme="minorHAnsi" w:cstheme="minorHAnsi"/>
          <w:sz w:val="24"/>
          <w:szCs w:val="24"/>
        </w:rPr>
        <w:t>(ii)</w:t>
      </w:r>
      <w:r w:rsidRPr="005C3437">
        <w:rPr>
          <w:rFonts w:asciiTheme="minorHAnsi" w:hAnsiTheme="minorHAnsi" w:cstheme="minorHAnsi"/>
          <w:sz w:val="24"/>
          <w:szCs w:val="24"/>
        </w:rPr>
        <w:tab/>
        <w:t>Documents showing the ownership title</w:t>
      </w:r>
      <w:r w:rsidRPr="005C3437">
        <w:rPr>
          <w:rFonts w:asciiTheme="minorHAnsi" w:hAnsiTheme="minorHAnsi" w:cstheme="minorHAnsi"/>
          <w:sz w:val="24"/>
          <w:szCs w:val="24"/>
        </w:rPr>
        <w:tab/>
        <w:t>Yes</w:t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No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the site or building / copy of documents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286044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(iii)</w:t>
      </w:r>
      <w:r w:rsidRPr="005C3437">
        <w:rPr>
          <w:rFonts w:asciiTheme="minorHAnsi" w:hAnsiTheme="minorHAnsi" w:cstheme="minorHAnsi"/>
          <w:sz w:val="24"/>
          <w:szCs w:val="24"/>
        </w:rPr>
        <w:tab/>
        <w:t>Photos of existing building.</w:t>
      </w:r>
    </w:p>
    <w:p w:rsidR="00286044" w:rsidRPr="00AE417B" w:rsidRDefault="00286044" w:rsidP="00286044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:rsidR="00286044" w:rsidRPr="005C3437" w:rsidRDefault="00286044" w:rsidP="0028604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5C3437">
        <w:rPr>
          <w:rFonts w:asciiTheme="minorHAnsi" w:hAnsiTheme="minorHAnsi" w:cstheme="minorHAnsi"/>
          <w:sz w:val="24"/>
          <w:szCs w:val="24"/>
        </w:rPr>
        <w:t>(iv)</w:t>
      </w:r>
      <w:r w:rsidRPr="005C3437">
        <w:rPr>
          <w:rFonts w:asciiTheme="minorHAnsi" w:hAnsiTheme="minorHAnsi" w:cstheme="minorHAnsi"/>
          <w:sz w:val="24"/>
          <w:szCs w:val="24"/>
        </w:rPr>
        <w:tab/>
        <w:t>The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property tax assessment return can be filed even if for some reason or other the above documents are not available.</w:t>
      </w: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343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DECLARATION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  <w:t>Sri / Smt. ______________________ Son / Wife ____________________</w:t>
      </w:r>
    </w:p>
    <w:p w:rsidR="00286044" w:rsidRPr="005C3437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C3437">
        <w:rPr>
          <w:rFonts w:asciiTheme="minorHAnsi" w:hAnsiTheme="minorHAnsi" w:cstheme="minorHAnsi"/>
          <w:sz w:val="24"/>
          <w:szCs w:val="24"/>
        </w:rPr>
        <w:t>herewith  declare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that the information furnished above with reference to the provisions of Andhra Pradesh Municipalities Act, 1965 are true to the best of my knowledge and I hereby confirm the same.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Date: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       SIGNATURE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Name (in Block Letters)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86044" w:rsidRPr="005C3437" w:rsidRDefault="00286044" w:rsidP="002860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3437">
        <w:rPr>
          <w:rFonts w:asciiTheme="minorHAnsi" w:hAnsiTheme="minorHAnsi" w:cstheme="minorHAnsi"/>
          <w:b/>
          <w:sz w:val="24"/>
          <w:szCs w:val="24"/>
          <w:u w:val="single"/>
        </w:rPr>
        <w:t>RECEIPT</w:t>
      </w:r>
    </w:p>
    <w:p w:rsidR="00286044" w:rsidRPr="005C3437" w:rsidRDefault="00286044" w:rsidP="002860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  <w:t>Property Tax assessment return filed by Sri / Smt. ___________________ from locality _______________is received on _____________________.  Connected Property Tax Special notice can be obtained from service centre of Municipal office between 2.00 PM and 5.00 PM on (date) _________ duly producing this receipt.</w:t>
      </w:r>
    </w:p>
    <w:p w:rsidR="00286044" w:rsidRPr="005C3437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SIGNATURE</w:t>
      </w:r>
    </w:p>
    <w:p w:rsidR="00286044" w:rsidRPr="005C3437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Assistant, Service Centre</w:t>
      </w:r>
    </w:p>
    <w:p w:rsidR="00286044" w:rsidRPr="005C3437" w:rsidRDefault="00286044" w:rsidP="002860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6044" w:rsidRPr="005C3437" w:rsidRDefault="00286044" w:rsidP="00286044">
      <w:pPr>
        <w:tabs>
          <w:tab w:val="left" w:pos="360"/>
          <w:tab w:val="left" w:pos="810"/>
          <w:tab w:val="left" w:pos="1080"/>
        </w:tabs>
        <w:spacing w:after="0" w:line="240" w:lineRule="auto"/>
        <w:ind w:left="810" w:hanging="810"/>
        <w:jc w:val="both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>Note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:1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. The applicant can contact the Municipal Commissioner immediately if the 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special  notice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is not given as indicated above on the date fixed.</w:t>
      </w:r>
    </w:p>
    <w:p w:rsidR="00286044" w:rsidRPr="005C3437" w:rsidRDefault="00286044" w:rsidP="00286044">
      <w:pPr>
        <w:tabs>
          <w:tab w:val="left" w:pos="360"/>
          <w:tab w:val="left" w:pos="540"/>
          <w:tab w:val="left" w:pos="810"/>
          <w:tab w:val="left" w:pos="1080"/>
        </w:tabs>
        <w:spacing w:after="0" w:line="240" w:lineRule="auto"/>
        <w:ind w:left="810" w:hanging="810"/>
        <w:jc w:val="both"/>
        <w:rPr>
          <w:rFonts w:asciiTheme="minorHAnsi" w:hAnsiTheme="minorHAnsi" w:cstheme="minorHAnsi"/>
          <w:sz w:val="24"/>
          <w:szCs w:val="24"/>
        </w:rPr>
      </w:pPr>
      <w:r w:rsidRPr="005C3437">
        <w:rPr>
          <w:rFonts w:asciiTheme="minorHAnsi" w:hAnsiTheme="minorHAnsi" w:cstheme="minorHAnsi"/>
          <w:sz w:val="24"/>
          <w:szCs w:val="24"/>
        </w:rPr>
        <w:tab/>
      </w:r>
      <w:r w:rsidRPr="005C3437">
        <w:rPr>
          <w:rFonts w:asciiTheme="minorHAnsi" w:hAnsiTheme="minorHAnsi" w:cstheme="minorHAnsi"/>
          <w:sz w:val="24"/>
          <w:szCs w:val="24"/>
        </w:rPr>
        <w:tab/>
        <w:t>2.</w:t>
      </w:r>
      <w:r w:rsidRPr="005C3437">
        <w:rPr>
          <w:rFonts w:asciiTheme="minorHAnsi" w:hAnsiTheme="minorHAnsi" w:cstheme="minorHAnsi"/>
          <w:sz w:val="24"/>
          <w:szCs w:val="24"/>
        </w:rPr>
        <w:tab/>
        <w:t xml:space="preserve">Compensation will be paid @ Rs.50/- per day for the delay caused </w:t>
      </w:r>
      <w:proofErr w:type="gramStart"/>
      <w:r w:rsidRPr="005C3437">
        <w:rPr>
          <w:rFonts w:asciiTheme="minorHAnsi" w:hAnsiTheme="minorHAnsi" w:cstheme="minorHAnsi"/>
          <w:sz w:val="24"/>
          <w:szCs w:val="24"/>
        </w:rPr>
        <w:t>and  towards</w:t>
      </w:r>
      <w:proofErr w:type="gramEnd"/>
      <w:r w:rsidRPr="005C3437">
        <w:rPr>
          <w:rFonts w:asciiTheme="minorHAnsi" w:hAnsiTheme="minorHAnsi" w:cstheme="minorHAnsi"/>
          <w:sz w:val="24"/>
          <w:szCs w:val="24"/>
        </w:rPr>
        <w:t xml:space="preserve"> the valuable time lost by the applicant, if the special notice is not given as indicated above on the date fixed.</w:t>
      </w:r>
    </w:p>
    <w:p w:rsidR="00286044" w:rsidRDefault="00286044" w:rsidP="00286044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86044" w:rsidRDefault="00286044" w:rsidP="00286044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86044" w:rsidRPr="005C3437" w:rsidRDefault="00286044" w:rsidP="00286044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C3B17" w:rsidRDefault="00CC3B17"/>
    <w:sectPr w:rsidR="00CC3B17" w:rsidSect="00C36F59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547"/>
    <w:multiLevelType w:val="hybridMultilevel"/>
    <w:tmpl w:val="9522AA0A"/>
    <w:lvl w:ilvl="0" w:tplc="B340391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341B5F"/>
    <w:multiLevelType w:val="hybridMultilevel"/>
    <w:tmpl w:val="6C9C11CA"/>
    <w:lvl w:ilvl="0" w:tplc="E0B64CF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6044"/>
    <w:rsid w:val="00286044"/>
    <w:rsid w:val="00562014"/>
    <w:rsid w:val="00640E6F"/>
    <w:rsid w:val="00894EC8"/>
    <w:rsid w:val="009951D7"/>
    <w:rsid w:val="00CC3B17"/>
    <w:rsid w:val="00C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</dc:creator>
  <cp:lastModifiedBy>PBR</cp:lastModifiedBy>
  <cp:revision>1</cp:revision>
  <dcterms:created xsi:type="dcterms:W3CDTF">2015-04-17T08:49:00Z</dcterms:created>
  <dcterms:modified xsi:type="dcterms:W3CDTF">2015-04-17T08:51:00Z</dcterms:modified>
</cp:coreProperties>
</file>